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00E766E1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000000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 w:rsidR="00C70117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6F5F50E6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 xml:space="preserve">Friday </w:t>
            </w:r>
            <w:r w:rsidR="009A776D">
              <w:rPr>
                <w:rFonts w:ascii="Comic Sans MS" w:hAnsi="Comic Sans MS"/>
                <w:color w:val="FFFFFF" w:themeColor="background1"/>
              </w:rPr>
              <w:t>2</w:t>
            </w:r>
            <w:r w:rsidR="00100E6A">
              <w:rPr>
                <w:rFonts w:ascii="Comic Sans MS" w:hAnsi="Comic Sans MS"/>
                <w:color w:val="FFFFFF" w:themeColor="background1"/>
              </w:rPr>
              <w:t>7</w:t>
            </w:r>
            <w:r w:rsidR="009A776D">
              <w:rPr>
                <w:rFonts w:ascii="Comic Sans MS" w:hAnsi="Comic Sans MS"/>
                <w:color w:val="FFFFFF" w:themeColor="background1"/>
              </w:rPr>
              <w:t>t</w:t>
            </w:r>
            <w:r w:rsidR="002038E9">
              <w:rPr>
                <w:rFonts w:ascii="Comic Sans MS" w:hAnsi="Comic Sans MS"/>
                <w:color w:val="FFFFFF" w:themeColor="background1"/>
              </w:rPr>
              <w:t>h</w:t>
            </w:r>
            <w:r w:rsidR="000D788B">
              <w:rPr>
                <w:rFonts w:ascii="Comic Sans MS" w:hAnsi="Comic Sans MS"/>
                <w:color w:val="FFFFFF" w:themeColor="background1"/>
              </w:rPr>
              <w:t xml:space="preserve"> September 2024</w:t>
            </w:r>
          </w:p>
        </w:tc>
      </w:tr>
    </w:tbl>
    <w:p w:rsidR="00100E6A" w:rsidP="00C70117" w:rsidRDefault="00100E6A" w14:paraId="5D726D0C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  <w:u w:val="single"/>
        </w:rPr>
      </w:pPr>
    </w:p>
    <w:p w:rsidR="7DF833CB" w:rsidP="163C6430" w:rsidRDefault="7DF833CB" w14:paraId="402C9210" w14:textId="49DE6877">
      <w:pPr>
        <w:spacing w:after="0" w:line="240" w:lineRule="auto"/>
        <w:rPr>
          <w:rFonts w:ascii="Comic Sans MS" w:hAnsi="Comic Sans MS"/>
          <w:b w:val="0"/>
          <w:bCs w:val="0"/>
          <w:sz w:val="22"/>
          <w:szCs w:val="22"/>
        </w:rPr>
      </w:pPr>
      <w:r w:rsidRPr="163C6430" w:rsidR="7DF833CB">
        <w:rPr>
          <w:rFonts w:ascii="Comic Sans MS" w:hAnsi="Comic Sans MS"/>
          <w:b w:val="1"/>
          <w:bCs w:val="1"/>
          <w:sz w:val="22"/>
          <w:szCs w:val="22"/>
          <w:u w:val="single"/>
        </w:rPr>
        <w:t xml:space="preserve">Free School Meals – </w:t>
      </w:r>
      <w:r w:rsidRPr="163C6430" w:rsidR="7DF833CB">
        <w:rPr>
          <w:rFonts w:ascii="Comic Sans MS" w:hAnsi="Comic Sans MS"/>
          <w:b w:val="0"/>
          <w:bCs w:val="0"/>
          <w:sz w:val="22"/>
          <w:szCs w:val="22"/>
          <w:u w:val="none"/>
        </w:rPr>
        <w:t xml:space="preserve">Please follow the link </w:t>
      </w:r>
      <w:hyperlink r:id="R563ebf596aaf4560">
        <w:r w:rsidRPr="163C6430" w:rsidR="4FA6D715">
          <w:rPr>
            <w:rStyle w:val="Hyperlink"/>
            <w:rFonts w:ascii="Comic Sans MS" w:hAnsi="Comic Sans MS"/>
            <w:b w:val="0"/>
            <w:bCs w:val="0"/>
            <w:sz w:val="22"/>
            <w:szCs w:val="22"/>
          </w:rPr>
          <w:t>Free School Meals</w:t>
        </w:r>
      </w:hyperlink>
      <w:r w:rsidRPr="163C6430" w:rsidR="4FA6D715">
        <w:rPr>
          <w:rFonts w:ascii="Comic Sans MS" w:hAnsi="Comic Sans MS"/>
          <w:b w:val="0"/>
          <w:bCs w:val="0"/>
          <w:sz w:val="22"/>
          <w:szCs w:val="22"/>
        </w:rPr>
        <w:t xml:space="preserve"> if you think you are eligible for Free School Meals. I</w:t>
      </w:r>
      <w:r w:rsidRPr="163C6430" w:rsidR="5E6096D3">
        <w:rPr>
          <w:rFonts w:ascii="Comic Sans MS" w:hAnsi="Comic Sans MS"/>
          <w:b w:val="0"/>
          <w:bCs w:val="0"/>
          <w:sz w:val="22"/>
          <w:szCs w:val="22"/>
        </w:rPr>
        <w:t xml:space="preserve">t is important to apply, and this must be done online. </w:t>
      </w:r>
      <w:r w:rsidRPr="163C6430" w:rsidR="1D0ACBFC">
        <w:rPr>
          <w:rFonts w:ascii="Comic Sans MS" w:hAnsi="Comic Sans MS"/>
          <w:b w:val="0"/>
          <w:bCs w:val="0"/>
          <w:sz w:val="22"/>
          <w:szCs w:val="22"/>
        </w:rPr>
        <w:t>If you are eligible</w:t>
      </w:r>
      <w:r w:rsidRPr="163C6430" w:rsidR="737D5998">
        <w:rPr>
          <w:rFonts w:ascii="Comic Sans MS" w:hAnsi="Comic Sans MS"/>
          <w:b w:val="0"/>
          <w:bCs w:val="0"/>
          <w:sz w:val="22"/>
          <w:szCs w:val="22"/>
        </w:rPr>
        <w:t xml:space="preserve"> for free school meals</w:t>
      </w:r>
      <w:r w:rsidRPr="163C6430" w:rsidR="1D0ACBFC">
        <w:rPr>
          <w:rFonts w:ascii="Comic Sans MS" w:hAnsi="Comic Sans MS"/>
          <w:b w:val="0"/>
          <w:bCs w:val="0"/>
          <w:sz w:val="22"/>
          <w:szCs w:val="22"/>
        </w:rPr>
        <w:t>,</w:t>
      </w:r>
      <w:r w:rsidRPr="163C6430" w:rsidR="1D0ACBFC">
        <w:rPr>
          <w:rFonts w:ascii="Comic Sans MS" w:hAnsi="Comic Sans MS"/>
          <w:b w:val="0"/>
          <w:bCs w:val="0"/>
          <w:sz w:val="22"/>
          <w:szCs w:val="22"/>
        </w:rPr>
        <w:t xml:space="preserve"> you will be entitled to any vouchers offered by the Local Authority in the future. Vouchers in the past have included Tesco and Asda vouchers.</w:t>
      </w:r>
    </w:p>
    <w:p w:rsidR="163C6430" w:rsidP="163C6430" w:rsidRDefault="163C6430" w14:paraId="0D5DEF53" w14:textId="5986DAFC">
      <w:pPr>
        <w:spacing w:after="0" w:line="240" w:lineRule="auto"/>
        <w:rPr>
          <w:rFonts w:ascii="Comic Sans MS" w:hAnsi="Comic Sans MS"/>
          <w:b w:val="1"/>
          <w:bCs w:val="1"/>
          <w:sz w:val="22"/>
          <w:szCs w:val="22"/>
          <w:u w:val="single"/>
        </w:rPr>
      </w:pPr>
    </w:p>
    <w:p w:rsidR="00985D82" w:rsidP="00C70117" w:rsidRDefault="000D788B" w14:paraId="53420DD5" w14:textId="0DDC749D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315F3891">
        <w:rPr>
          <w:rFonts w:ascii="Comic Sans MS" w:hAnsi="Comic Sans MS"/>
          <w:b/>
          <w:bCs/>
          <w:sz w:val="22"/>
          <w:szCs w:val="22"/>
          <w:u w:val="single"/>
        </w:rPr>
        <w:t>School App –</w:t>
      </w:r>
      <w:r w:rsidRPr="315F3891">
        <w:rPr>
          <w:rFonts w:ascii="Comic Sans MS" w:hAnsi="Comic Sans MS"/>
          <w:sz w:val="22"/>
          <w:szCs w:val="22"/>
        </w:rPr>
        <w:t xml:space="preserve"> Please download our app </w:t>
      </w:r>
      <w:r w:rsidRPr="009F0BD7">
        <w:rPr>
          <w:rFonts w:ascii="Comic Sans MS" w:hAnsi="Comic Sans MS"/>
          <w:b/>
          <w:bCs/>
          <w:sz w:val="22"/>
          <w:szCs w:val="22"/>
          <w:u w:val="single"/>
        </w:rPr>
        <w:t>School Gateway App</w:t>
      </w:r>
      <w:r w:rsidRPr="315F3891">
        <w:rPr>
          <w:rFonts w:ascii="Comic Sans MS" w:hAnsi="Comic Sans MS"/>
          <w:sz w:val="22"/>
          <w:szCs w:val="22"/>
        </w:rPr>
        <w:t xml:space="preserve">. On this app you will be able to book clubs, </w:t>
      </w:r>
      <w:r w:rsidRPr="315F3891" w:rsidR="6388B19A">
        <w:rPr>
          <w:rFonts w:ascii="Comic Sans MS" w:hAnsi="Comic Sans MS"/>
          <w:sz w:val="22"/>
          <w:szCs w:val="22"/>
        </w:rPr>
        <w:t>pay for</w:t>
      </w:r>
      <w:r w:rsidRPr="315F3891">
        <w:rPr>
          <w:rFonts w:ascii="Comic Sans MS" w:hAnsi="Comic Sans MS"/>
          <w:sz w:val="22"/>
          <w:szCs w:val="22"/>
        </w:rPr>
        <w:t xml:space="preserve"> dinners, trips etc. If you are having trouble downloading </w:t>
      </w:r>
      <w:r w:rsidRPr="315F3891" w:rsidR="09F32393">
        <w:rPr>
          <w:rFonts w:ascii="Comic Sans MS" w:hAnsi="Comic Sans MS"/>
          <w:sz w:val="22"/>
          <w:szCs w:val="22"/>
        </w:rPr>
        <w:t>it,</w:t>
      </w:r>
      <w:r w:rsidRPr="315F3891">
        <w:rPr>
          <w:rFonts w:ascii="Comic Sans MS" w:hAnsi="Comic Sans MS"/>
          <w:sz w:val="22"/>
          <w:szCs w:val="22"/>
        </w:rPr>
        <w:t xml:space="preserve"> please contact the office. </w:t>
      </w:r>
    </w:p>
    <w:p w:rsidRPr="00BB5E7C" w:rsidR="00622F6F" w:rsidP="000D788B" w:rsidRDefault="00622F6F" w14:paraId="72A6E662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  <w:u w:val="single"/>
        </w:rPr>
      </w:pPr>
    </w:p>
    <w:p w:rsidR="00BB5E7C" w:rsidP="000D788B" w:rsidRDefault="00BB5E7C" w14:paraId="49F1DFB7" w14:textId="18A0436F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163C6430" w:rsidR="3D91FAAB">
        <w:rPr>
          <w:rFonts w:ascii="Comic Sans MS" w:hAnsi="Comic Sans MS"/>
          <w:b w:val="1"/>
          <w:bCs w:val="1"/>
          <w:sz w:val="22"/>
          <w:szCs w:val="22"/>
          <w:u w:val="single"/>
        </w:rPr>
        <w:t>Safeguarding - A huge concern is how much time children spend on devices.</w:t>
      </w:r>
      <w:r w:rsidRPr="163C6430" w:rsidR="00B533A4">
        <w:rPr>
          <w:rFonts w:ascii="Comic Sans MS" w:hAnsi="Comic Sans MS"/>
          <w:sz w:val="22"/>
          <w:szCs w:val="22"/>
        </w:rPr>
        <w:t xml:space="preserve"> Children are becoming so reliant that families are reporting to school that they </w:t>
      </w:r>
      <w:r w:rsidRPr="163C6430" w:rsidR="00B533A4">
        <w:rPr>
          <w:rFonts w:ascii="Comic Sans MS" w:hAnsi="Comic Sans MS"/>
          <w:sz w:val="22"/>
          <w:szCs w:val="22"/>
        </w:rPr>
        <w:t>don’t</w:t>
      </w:r>
      <w:r w:rsidRPr="163C6430" w:rsidR="00B533A4">
        <w:rPr>
          <w:rFonts w:ascii="Comic Sans MS" w:hAnsi="Comic Sans MS"/>
          <w:sz w:val="22"/>
          <w:szCs w:val="22"/>
        </w:rPr>
        <w:t xml:space="preserve"> want to leave the home. Games are designed specifically to be addictive, so we as adults must </w:t>
      </w:r>
      <w:r w:rsidRPr="163C6430" w:rsidR="00B533A4">
        <w:rPr>
          <w:rFonts w:ascii="Comic Sans MS" w:hAnsi="Comic Sans MS"/>
          <w:sz w:val="22"/>
          <w:szCs w:val="22"/>
        </w:rPr>
        <w:t>monitor</w:t>
      </w:r>
      <w:r w:rsidRPr="163C6430" w:rsidR="004F3E49">
        <w:rPr>
          <w:rFonts w:ascii="Comic Sans MS" w:hAnsi="Comic Sans MS"/>
          <w:sz w:val="22"/>
          <w:szCs w:val="22"/>
        </w:rPr>
        <w:t xml:space="preserve"> the usage</w:t>
      </w:r>
      <w:r w:rsidRPr="163C6430" w:rsidR="00B533A4">
        <w:rPr>
          <w:rFonts w:ascii="Comic Sans MS" w:hAnsi="Comic Sans MS"/>
          <w:sz w:val="22"/>
          <w:szCs w:val="22"/>
        </w:rPr>
        <w:t xml:space="preserve">. Please follow the link </w:t>
      </w:r>
      <w:r w:rsidRPr="163C6430" w:rsidR="004F3E49">
        <w:rPr>
          <w:rFonts w:ascii="Comic Sans MS" w:hAnsi="Comic Sans MS"/>
          <w:sz w:val="22"/>
          <w:szCs w:val="22"/>
        </w:rPr>
        <w:t xml:space="preserve">for some advice </w:t>
      </w:r>
      <w:hyperlink w:anchor=":~:text=Here%20are%20a%20few%20pointers%20to%20help%20you,in%20screen%20time%20breaks%20Create%20healthy%20habits%20early" r:id="R375a0bce4bf54372">
        <w:r w:rsidRPr="163C6430" w:rsidR="004F3E49">
          <w:rPr>
            <w:rStyle w:val="Hyperlink"/>
            <w:rFonts w:ascii="Comic Sans MS" w:hAnsi="Comic Sans MS"/>
            <w:sz w:val="22"/>
            <w:szCs w:val="22"/>
          </w:rPr>
          <w:t>Screen Time - parent support</w:t>
        </w:r>
      </w:hyperlink>
    </w:p>
    <w:p w:rsidR="00100E6A" w:rsidP="000D788B" w:rsidRDefault="00100E6A" w14:paraId="0D0D3380" w14:textId="7777777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Pr="00100E6A" w:rsidR="00100E6A" w:rsidP="000D788B" w:rsidRDefault="00100E6A" w14:paraId="3B2E5C22" w14:textId="48DFEAD8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163C6430" w:rsidR="00100E6A">
        <w:rPr>
          <w:rFonts w:ascii="Comic Sans MS" w:hAnsi="Comic Sans MS"/>
          <w:b w:val="1"/>
          <w:bCs w:val="1"/>
          <w:sz w:val="22"/>
          <w:szCs w:val="22"/>
          <w:u w:val="single"/>
        </w:rPr>
        <w:t xml:space="preserve">Mobile Phones – </w:t>
      </w:r>
      <w:r w:rsidRPr="163C6430" w:rsidR="00100E6A">
        <w:rPr>
          <w:rFonts w:ascii="Comic Sans MS" w:hAnsi="Comic Sans MS"/>
          <w:sz w:val="22"/>
          <w:szCs w:val="22"/>
        </w:rPr>
        <w:t>Please do not use your phone in school when collecting or dropping off your child. Any phone calls should be made off the premises.</w:t>
      </w:r>
    </w:p>
    <w:p w:rsidRPr="00BB5E7C" w:rsidR="00BB5E7C" w:rsidP="163C6430" w:rsidRDefault="00BB5E7C" w14:paraId="19885382" w14:textId="4B7A0431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Pr="00BB5E7C" w:rsidR="00BB5E7C" w:rsidP="163C6430" w:rsidRDefault="00BB5E7C" w14:paraId="52E00B6C" w14:textId="67D877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/>
          <w:sz w:val="22"/>
          <w:szCs w:val="22"/>
        </w:rPr>
      </w:pPr>
      <w:r w:rsidRPr="163C6430" w:rsidR="2C9B2F23">
        <w:rPr>
          <w:rFonts w:ascii="Comic Sans MS" w:hAnsi="Comic Sans MS"/>
          <w:b w:val="1"/>
          <w:bCs w:val="1"/>
          <w:sz w:val="22"/>
          <w:szCs w:val="22"/>
          <w:u w:val="single"/>
        </w:rPr>
        <w:t>Breakfast Club</w:t>
      </w:r>
      <w:r w:rsidRPr="163C6430" w:rsidR="2C9B2F23">
        <w:rPr>
          <w:rFonts w:ascii="Comic Sans MS" w:hAnsi="Comic Sans MS"/>
          <w:sz w:val="22"/>
          <w:szCs w:val="22"/>
        </w:rPr>
        <w:t xml:space="preserve"> All children are welcome to attend breakfast club for </w:t>
      </w:r>
      <w:r w:rsidRPr="163C6430" w:rsidR="2C9B2F23">
        <w:rPr>
          <w:rFonts w:ascii="Comic Sans MS" w:hAnsi="Comic Sans MS"/>
          <w:b w:val="1"/>
          <w:bCs w:val="1"/>
          <w:sz w:val="22"/>
          <w:szCs w:val="22"/>
        </w:rPr>
        <w:t>FREE</w:t>
      </w:r>
      <w:r w:rsidRPr="163C6430" w:rsidR="2C9B2F23">
        <w:rPr>
          <w:rFonts w:ascii="Comic Sans MS" w:hAnsi="Comic Sans MS"/>
          <w:sz w:val="22"/>
          <w:szCs w:val="22"/>
        </w:rPr>
        <w:t xml:space="preserve">. It opens at 8:00am and the last admission is 8:15am. </w:t>
      </w:r>
      <w:r w:rsidRPr="163C6430" w:rsidR="2C9B2F23">
        <w:rPr>
          <w:rFonts w:ascii="Comic Sans MS" w:hAnsi="Comic Sans MS"/>
          <w:b w:val="1"/>
          <w:bCs w:val="1"/>
          <w:sz w:val="22"/>
          <w:szCs w:val="22"/>
          <w:highlight w:val="yellow"/>
        </w:rPr>
        <w:t>Your child might be turned away if they arrive after 8:</w:t>
      </w:r>
      <w:r w:rsidRPr="163C6430" w:rsidR="20E314E7">
        <w:rPr>
          <w:rFonts w:ascii="Comic Sans MS" w:hAnsi="Comic Sans MS"/>
          <w:b w:val="1"/>
          <w:bCs w:val="1"/>
          <w:sz w:val="22"/>
          <w:szCs w:val="22"/>
          <w:highlight w:val="yellow"/>
        </w:rPr>
        <w:t xml:space="preserve">20 </w:t>
      </w:r>
      <w:r w:rsidRPr="163C6430" w:rsidR="2C9B2F23">
        <w:rPr>
          <w:rFonts w:ascii="Comic Sans MS" w:hAnsi="Comic Sans MS"/>
          <w:b w:val="1"/>
          <w:bCs w:val="1"/>
          <w:sz w:val="22"/>
          <w:szCs w:val="22"/>
          <w:highlight w:val="yellow"/>
        </w:rPr>
        <w:t>am</w:t>
      </w:r>
      <w:r w:rsidRPr="163C6430" w:rsidR="2C9B2F23">
        <w:rPr>
          <w:rFonts w:ascii="Comic Sans MS" w:hAnsi="Comic Sans MS"/>
          <w:sz w:val="22"/>
          <w:szCs w:val="22"/>
          <w:highlight w:val="yellow"/>
        </w:rPr>
        <w:t>.</w:t>
      </w:r>
      <w:r w:rsidRPr="163C6430" w:rsidR="2C9B2F23">
        <w:rPr>
          <w:rFonts w:ascii="Comic Sans MS" w:hAnsi="Comic Sans MS"/>
          <w:sz w:val="22"/>
          <w:szCs w:val="22"/>
        </w:rPr>
        <w:t xml:space="preserve"> This does not need to be booked in advance. </w:t>
      </w:r>
      <w:r w:rsidRPr="163C6430" w:rsidR="79CF84A9">
        <w:rPr>
          <w:rFonts w:ascii="Comic Sans MS" w:hAnsi="Comic Sans MS"/>
          <w:sz w:val="22"/>
          <w:szCs w:val="22"/>
        </w:rPr>
        <w:t>From Monday w</w:t>
      </w:r>
      <w:r w:rsidRPr="163C6430" w:rsidR="2C9B2F23">
        <w:rPr>
          <w:rFonts w:ascii="Comic Sans MS" w:hAnsi="Comic Sans MS"/>
          <w:sz w:val="22"/>
          <w:szCs w:val="22"/>
        </w:rPr>
        <w:t xml:space="preserve">e will be introducing </w:t>
      </w:r>
      <w:r w:rsidRPr="163C6430" w:rsidR="290F3ED2">
        <w:rPr>
          <w:rFonts w:ascii="Comic Sans MS" w:hAnsi="Comic Sans MS"/>
          <w:sz w:val="22"/>
          <w:szCs w:val="22"/>
        </w:rPr>
        <w:t>a light breakfast again.</w:t>
      </w:r>
    </w:p>
    <w:p w:rsidRPr="00BB5E7C" w:rsidR="00BB5E7C" w:rsidP="163C6430" w:rsidRDefault="00BB5E7C" w14:paraId="5492B62C" w14:textId="4A0580FD">
      <w:pPr>
        <w:pStyle w:val="Normal"/>
        <w:spacing w:after="0" w:line="240" w:lineRule="auto"/>
        <w:rPr>
          <w:rFonts w:ascii="Comic Sans MS" w:hAnsi="Comic Sans MS"/>
          <w:sz w:val="22"/>
          <w:szCs w:val="22"/>
        </w:rPr>
      </w:pPr>
    </w:p>
    <w:p w:rsidR="00C70117" w:rsidP="315F3891" w:rsidRDefault="00C70117" w14:paraId="073D42FF" w14:textId="4CF36AE0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163C6430" w:rsidR="28A337A3">
        <w:rPr>
          <w:rFonts w:ascii="Comic Sans MS" w:hAnsi="Comic Sans MS"/>
          <w:b w:val="1"/>
          <w:bCs w:val="1"/>
          <w:sz w:val="22"/>
          <w:szCs w:val="22"/>
          <w:u w:val="single"/>
        </w:rPr>
        <w:t>Wraparound Care -</w:t>
      </w:r>
      <w:r w:rsidRPr="163C6430" w:rsidR="000D788B">
        <w:rPr>
          <w:rFonts w:ascii="Comic Sans MS" w:hAnsi="Comic Sans MS"/>
          <w:sz w:val="22"/>
          <w:szCs w:val="22"/>
        </w:rPr>
        <w:t xml:space="preserve"> We have started to run a paid for afterschool club</w:t>
      </w:r>
      <w:r w:rsidRPr="163C6430" w:rsidR="436F65B9">
        <w:rPr>
          <w:rFonts w:ascii="Comic Sans MS" w:hAnsi="Comic Sans MS"/>
          <w:sz w:val="22"/>
          <w:szCs w:val="22"/>
        </w:rPr>
        <w:t xml:space="preserve"> (Paddy’s Club)</w:t>
      </w:r>
      <w:r w:rsidRPr="163C6430" w:rsidR="000D788B">
        <w:rPr>
          <w:rFonts w:ascii="Comic Sans MS" w:hAnsi="Comic Sans MS"/>
          <w:sz w:val="22"/>
          <w:szCs w:val="22"/>
        </w:rPr>
        <w:t xml:space="preserve"> from 3:15 – 6pm for a cost of £10. This can be booked through our app.</w:t>
      </w:r>
      <w:r w:rsidRPr="163C6430" w:rsidR="71398338">
        <w:rPr>
          <w:rFonts w:ascii="Comic Sans MS" w:hAnsi="Comic Sans MS"/>
          <w:sz w:val="22"/>
          <w:szCs w:val="22"/>
        </w:rPr>
        <w:t xml:space="preserve"> </w:t>
      </w:r>
    </w:p>
    <w:p w:rsidR="163C6430" w:rsidP="163C6430" w:rsidRDefault="163C6430" w14:paraId="50D4E75B" w14:textId="01082FCE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Pr="00100E6A" w:rsidR="009A776D" w:rsidP="315F3891" w:rsidRDefault="009A776D" w14:paraId="6EDF3F29" w14:textId="0369A70E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63B4AB4E" w:rsidR="009A776D">
        <w:rPr>
          <w:rFonts w:ascii="Comic Sans MS" w:hAnsi="Comic Sans MS"/>
          <w:b w:val="1"/>
          <w:bCs w:val="1"/>
          <w:sz w:val="22"/>
          <w:szCs w:val="22"/>
          <w:u w:val="single"/>
        </w:rPr>
        <w:t>Holiday</w:t>
      </w:r>
      <w:r w:rsidRPr="63B4AB4E" w:rsidR="00100E6A">
        <w:rPr>
          <w:rFonts w:ascii="Comic Sans MS" w:hAnsi="Comic Sans MS"/>
          <w:b w:val="1"/>
          <w:bCs w:val="1"/>
          <w:sz w:val="22"/>
          <w:szCs w:val="22"/>
          <w:u w:val="single"/>
        </w:rPr>
        <w:t xml:space="preserve">s in term time – </w:t>
      </w:r>
      <w:r w:rsidRPr="63B4AB4E" w:rsidR="00100E6A">
        <w:rPr>
          <w:rFonts w:ascii="Comic Sans MS" w:hAnsi="Comic Sans MS"/>
          <w:sz w:val="22"/>
          <w:szCs w:val="22"/>
        </w:rPr>
        <w:t>Thank you to those families who have informed us of holidays during term time</w:t>
      </w:r>
      <w:r w:rsidRPr="63B4AB4E" w:rsidR="00B533A4">
        <w:rPr>
          <w:rFonts w:ascii="Comic Sans MS" w:hAnsi="Comic Sans MS"/>
          <w:sz w:val="22"/>
          <w:szCs w:val="22"/>
        </w:rPr>
        <w:t>,</w:t>
      </w:r>
      <w:r w:rsidRPr="63B4AB4E" w:rsidR="00100E6A">
        <w:rPr>
          <w:rFonts w:ascii="Comic Sans MS" w:hAnsi="Comic Sans MS"/>
          <w:sz w:val="22"/>
          <w:szCs w:val="22"/>
        </w:rPr>
        <w:t xml:space="preserve"> knowing that these will be </w:t>
      </w:r>
      <w:r w:rsidRPr="63B4AB4E" w:rsidR="00100E6A">
        <w:rPr>
          <w:rFonts w:ascii="Comic Sans MS" w:hAnsi="Comic Sans MS"/>
          <w:sz w:val="22"/>
          <w:szCs w:val="22"/>
        </w:rPr>
        <w:t>unauthorised</w:t>
      </w:r>
      <w:r w:rsidRPr="63B4AB4E" w:rsidR="00100E6A">
        <w:rPr>
          <w:rFonts w:ascii="Comic Sans MS" w:hAnsi="Comic Sans MS"/>
          <w:sz w:val="22"/>
          <w:szCs w:val="22"/>
        </w:rPr>
        <w:t xml:space="preserve"> and </w:t>
      </w:r>
      <w:r w:rsidRPr="63B4AB4E" w:rsidR="00B533A4">
        <w:rPr>
          <w:rFonts w:ascii="Comic Sans MS" w:hAnsi="Comic Sans MS"/>
          <w:sz w:val="22"/>
          <w:szCs w:val="22"/>
        </w:rPr>
        <w:t>incur a</w:t>
      </w:r>
      <w:r w:rsidRPr="63B4AB4E" w:rsidR="00100E6A">
        <w:rPr>
          <w:rFonts w:ascii="Comic Sans MS" w:hAnsi="Comic Sans MS"/>
          <w:sz w:val="22"/>
          <w:szCs w:val="22"/>
        </w:rPr>
        <w:t xml:space="preserve"> fine. We </w:t>
      </w:r>
      <w:r w:rsidRPr="63B4AB4E" w:rsidR="00100E6A">
        <w:rPr>
          <w:rFonts w:ascii="Comic Sans MS" w:hAnsi="Comic Sans MS"/>
          <w:b w:val="1"/>
          <w:bCs w:val="1"/>
          <w:sz w:val="22"/>
          <w:szCs w:val="22"/>
        </w:rPr>
        <w:t xml:space="preserve">CANNOT </w:t>
      </w:r>
      <w:r w:rsidRPr="63B4AB4E" w:rsidR="00100E6A">
        <w:rPr>
          <w:rFonts w:ascii="Comic Sans MS" w:hAnsi="Comic Sans MS"/>
          <w:sz w:val="22"/>
          <w:szCs w:val="22"/>
        </w:rPr>
        <w:t>authori</w:t>
      </w:r>
      <w:r w:rsidRPr="63B4AB4E" w:rsidR="000D7A1B">
        <w:rPr>
          <w:rFonts w:ascii="Comic Sans MS" w:hAnsi="Comic Sans MS"/>
          <w:sz w:val="22"/>
          <w:szCs w:val="22"/>
        </w:rPr>
        <w:t>s</w:t>
      </w:r>
      <w:r w:rsidRPr="63B4AB4E" w:rsidR="00100E6A">
        <w:rPr>
          <w:rFonts w:ascii="Comic Sans MS" w:hAnsi="Comic Sans MS"/>
          <w:sz w:val="22"/>
          <w:szCs w:val="22"/>
        </w:rPr>
        <w:t>e</w:t>
      </w:r>
      <w:r w:rsidRPr="63B4AB4E" w:rsidR="00100E6A">
        <w:rPr>
          <w:rFonts w:ascii="Comic Sans MS" w:hAnsi="Comic Sans MS"/>
          <w:sz w:val="22"/>
          <w:szCs w:val="22"/>
        </w:rPr>
        <w:t xml:space="preserve"> holid</w:t>
      </w:r>
      <w:r w:rsidRPr="63B4AB4E" w:rsidR="000D7A1B">
        <w:rPr>
          <w:rFonts w:ascii="Comic Sans MS" w:hAnsi="Comic Sans MS"/>
          <w:sz w:val="22"/>
          <w:szCs w:val="22"/>
        </w:rPr>
        <w:t>ays</w:t>
      </w:r>
      <w:r w:rsidRPr="63B4AB4E" w:rsidR="00100E6A">
        <w:rPr>
          <w:rFonts w:ascii="Comic Sans MS" w:hAnsi="Comic Sans MS"/>
          <w:sz w:val="22"/>
          <w:szCs w:val="22"/>
        </w:rPr>
        <w:t xml:space="preserve"> but informing </w:t>
      </w:r>
      <w:r w:rsidRPr="63B4AB4E" w:rsidR="162572AB">
        <w:rPr>
          <w:rFonts w:ascii="Comic Sans MS" w:hAnsi="Comic Sans MS"/>
          <w:sz w:val="22"/>
          <w:szCs w:val="22"/>
        </w:rPr>
        <w:t>the school</w:t>
      </w:r>
      <w:r w:rsidRPr="63B4AB4E" w:rsidR="00100E6A">
        <w:rPr>
          <w:rFonts w:ascii="Comic Sans MS" w:hAnsi="Comic Sans MS"/>
          <w:sz w:val="22"/>
          <w:szCs w:val="22"/>
        </w:rPr>
        <w:t xml:space="preserve"> lets the children be excited about their holidays and </w:t>
      </w:r>
      <w:r w:rsidRPr="63B4AB4E" w:rsidR="4A735009">
        <w:rPr>
          <w:rFonts w:ascii="Comic Sans MS" w:hAnsi="Comic Sans MS"/>
          <w:sz w:val="22"/>
          <w:szCs w:val="22"/>
        </w:rPr>
        <w:t>talk</w:t>
      </w:r>
      <w:r w:rsidRPr="63B4AB4E" w:rsidR="000D7A1B">
        <w:rPr>
          <w:rFonts w:ascii="Comic Sans MS" w:hAnsi="Comic Sans MS"/>
          <w:sz w:val="22"/>
          <w:szCs w:val="22"/>
        </w:rPr>
        <w:t xml:space="preserve"> about them on their return to school. </w:t>
      </w:r>
    </w:p>
    <w:p w:rsidR="1181C717" w:rsidP="1181C717" w:rsidRDefault="1181C717" w14:paraId="4C87841F" w14:textId="4CEFFE6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00C70117" w:rsidP="00C70117" w:rsidRDefault="00C70117" w14:paraId="543FF0ED" w14:textId="7C60F403">
      <w:pPr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  <w:r w:rsidRPr="1181C717">
        <w:rPr>
          <w:rFonts w:ascii="Comic Sans MS" w:hAnsi="Comic Sans MS"/>
          <w:b/>
          <w:bCs/>
          <w:sz w:val="22"/>
          <w:szCs w:val="22"/>
          <w:u w:val="single"/>
        </w:rPr>
        <w:t>Attendance</w:t>
      </w:r>
      <w:r w:rsidRPr="1181C717" w:rsidR="43BDB90D">
        <w:rPr>
          <w:rFonts w:ascii="Comic Sans MS" w:hAnsi="Comic Sans MS"/>
          <w:b/>
          <w:bCs/>
          <w:sz w:val="22"/>
          <w:szCs w:val="22"/>
        </w:rPr>
        <w:t xml:space="preserve"> – </w:t>
      </w:r>
      <w:r w:rsidRPr="1181C717" w:rsidR="50CE90CE">
        <w:rPr>
          <w:rFonts w:ascii="Comic Sans MS" w:hAnsi="Comic Sans MS"/>
          <w:sz w:val="22"/>
          <w:szCs w:val="22"/>
        </w:rPr>
        <w:t xml:space="preserve">If you are struggling to get your child into school, please contact the office or use </w:t>
      </w:r>
      <w:proofErr w:type="gramStart"/>
      <w:r w:rsidRPr="1181C717" w:rsidR="50CE90CE">
        <w:rPr>
          <w:rFonts w:ascii="Comic Sans MS" w:hAnsi="Comic Sans MS"/>
          <w:sz w:val="22"/>
          <w:szCs w:val="22"/>
        </w:rPr>
        <w:t xml:space="preserve">the  </w:t>
      </w:r>
      <w:proofErr w:type="spellStart"/>
      <w:r w:rsidRPr="1181C717" w:rsidR="50CE90CE">
        <w:rPr>
          <w:rFonts w:ascii="Comic Sans MS" w:hAnsi="Comic Sans MS"/>
          <w:sz w:val="22"/>
          <w:szCs w:val="22"/>
        </w:rPr>
        <w:t>Studybugs</w:t>
      </w:r>
      <w:proofErr w:type="spellEnd"/>
      <w:proofErr w:type="gramEnd"/>
      <w:r w:rsidRPr="1181C717" w:rsidR="50CE90CE">
        <w:rPr>
          <w:rFonts w:ascii="Comic Sans MS" w:hAnsi="Comic Sans MS"/>
          <w:sz w:val="22"/>
          <w:szCs w:val="22"/>
        </w:rPr>
        <w:t xml:space="preserve"> app. </w:t>
      </w:r>
      <w:r w:rsidRPr="1181C717" w:rsidR="00BF26B9">
        <w:rPr>
          <w:rFonts w:ascii="Comic Sans MS" w:hAnsi="Comic Sans MS"/>
          <w:b/>
          <w:bCs/>
          <w:sz w:val="22"/>
          <w:szCs w:val="22"/>
        </w:rPr>
        <w:t>Remember o</w:t>
      </w:r>
      <w:r w:rsidRPr="1181C717">
        <w:rPr>
          <w:rFonts w:ascii="Comic Sans MS" w:hAnsi="Comic Sans MS"/>
          <w:b/>
          <w:bCs/>
          <w:sz w:val="22"/>
          <w:szCs w:val="22"/>
        </w:rPr>
        <w:t xml:space="preserve">ur school target is 100% but </w:t>
      </w:r>
      <w:r w:rsidRPr="1181C717" w:rsidR="00E46DAC">
        <w:rPr>
          <w:rFonts w:ascii="Comic Sans MS" w:hAnsi="Comic Sans MS"/>
          <w:b/>
          <w:bCs/>
          <w:sz w:val="22"/>
          <w:szCs w:val="22"/>
        </w:rPr>
        <w:t xml:space="preserve">the </w:t>
      </w:r>
      <w:r w:rsidRPr="1181C717">
        <w:rPr>
          <w:rFonts w:ascii="Comic Sans MS" w:hAnsi="Comic Sans MS"/>
          <w:b/>
          <w:bCs/>
          <w:sz w:val="22"/>
          <w:szCs w:val="22"/>
        </w:rPr>
        <w:t xml:space="preserve">minimum </w:t>
      </w:r>
      <w:r w:rsidRPr="1181C717" w:rsidR="00E46DAC">
        <w:rPr>
          <w:rFonts w:ascii="Comic Sans MS" w:hAnsi="Comic Sans MS"/>
          <w:b/>
          <w:bCs/>
          <w:sz w:val="22"/>
          <w:szCs w:val="22"/>
        </w:rPr>
        <w:t xml:space="preserve">we accept is </w:t>
      </w:r>
      <w:r w:rsidRPr="1181C717">
        <w:rPr>
          <w:rFonts w:ascii="Comic Sans MS" w:hAnsi="Comic Sans MS"/>
          <w:b/>
          <w:bCs/>
          <w:sz w:val="22"/>
          <w:szCs w:val="22"/>
        </w:rPr>
        <w:t>97%</w:t>
      </w:r>
      <w:r w:rsidRPr="1181C717" w:rsidR="00E46DAC">
        <w:rPr>
          <w:rFonts w:ascii="Comic Sans MS" w:hAnsi="Comic Sans MS"/>
          <w:b/>
          <w:bCs/>
          <w:sz w:val="22"/>
          <w:szCs w:val="22"/>
        </w:rPr>
        <w:t>.</w:t>
      </w:r>
      <w:r w:rsidRPr="1181C717"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Pr="002038E9" w:rsidR="002038E9" w:rsidP="00C70117" w:rsidRDefault="002038E9" w14:paraId="4D03BDFE" w14:textId="77777777">
      <w:pPr>
        <w:spacing w:after="0" w:line="240" w:lineRule="auto"/>
        <w:rPr>
          <w:rFonts w:ascii="Comic Sans MS" w:hAnsi="Comic Sans M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Pr="00441A0C" w:rsidR="00E46DAC" w:rsidTr="63B4AB4E" w14:paraId="54D51179" w14:textId="77777777">
        <w:tc>
          <w:tcPr>
            <w:tcW w:w="3964" w:type="dxa"/>
            <w:tcMar/>
          </w:tcPr>
          <w:p w:rsidRPr="00441A0C" w:rsidR="00E46DAC" w:rsidP="63B4AB4E" w:rsidRDefault="00E46DAC" w14:paraId="340A8818" w14:textId="1F87C14B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Overall – </w:t>
            </w:r>
            <w:r w:rsidRPr="63B4AB4E" w:rsidR="477E0A95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97.6%</w:t>
            </w:r>
          </w:p>
        </w:tc>
        <w:tc>
          <w:tcPr>
            <w:tcW w:w="3006" w:type="dxa"/>
            <w:tcMar/>
          </w:tcPr>
          <w:p w:rsidRPr="00441A0C" w:rsidR="00E46DAC" w:rsidP="63B4AB4E" w:rsidRDefault="00E46DAC" w14:paraId="1313CBF3" w14:textId="359A1584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2 – </w:t>
            </w:r>
            <w:r w:rsidRPr="63B4AB4E" w:rsidR="4347B9D2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 99.1%</w:t>
            </w:r>
          </w:p>
        </w:tc>
        <w:tc>
          <w:tcPr>
            <w:tcW w:w="3486" w:type="dxa"/>
            <w:tcMar/>
          </w:tcPr>
          <w:p w:rsidRPr="00441A0C" w:rsidR="00E46DAC" w:rsidP="63B4AB4E" w:rsidRDefault="00E46DAC" w14:paraId="7983EAD6" w14:textId="37411263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5 – </w:t>
            </w:r>
            <w:r w:rsidRPr="63B4AB4E" w:rsidR="1D304C9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</w:t>
            </w:r>
            <w:r w:rsidRPr="63B4AB4E" w:rsidR="0E367A0B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9.6</w:t>
            </w:r>
            <w:r w:rsidRPr="63B4AB4E" w:rsidR="1D304C9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%</w:t>
            </w:r>
          </w:p>
        </w:tc>
      </w:tr>
      <w:tr w:rsidRPr="00441A0C" w:rsidR="00E46DAC" w:rsidTr="63B4AB4E" w14:paraId="706CD27F" w14:textId="77777777">
        <w:tc>
          <w:tcPr>
            <w:tcW w:w="3964" w:type="dxa"/>
            <w:tcMar/>
          </w:tcPr>
          <w:p w:rsidRPr="00441A0C" w:rsidR="00E46DAC" w:rsidP="63B4AB4E" w:rsidRDefault="00E46DAC" w14:paraId="0D0C2102" w14:textId="0FBAF4A0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Reception </w:t>
            </w:r>
            <w:r w:rsidRPr="63B4AB4E" w:rsidR="1D304C9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–</w:t>
            </w:r>
            <w:r w:rsidRPr="63B4AB4E" w:rsidR="5F919B90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 </w:t>
            </w:r>
            <w:r w:rsidRPr="63B4AB4E" w:rsidR="5586169A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97.2%</w:t>
            </w:r>
          </w:p>
        </w:tc>
        <w:tc>
          <w:tcPr>
            <w:tcW w:w="3006" w:type="dxa"/>
            <w:tcMar/>
          </w:tcPr>
          <w:p w:rsidRPr="007B25FA" w:rsidR="00E46DAC" w:rsidP="63B4AB4E" w:rsidRDefault="00E46DAC" w14:paraId="255AF93C" w14:textId="752D1FA0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3 – </w:t>
            </w:r>
            <w:r w:rsidRPr="63B4AB4E" w:rsidR="3F477823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97.5%</w:t>
            </w:r>
          </w:p>
        </w:tc>
        <w:tc>
          <w:tcPr>
            <w:tcW w:w="3486" w:type="dxa"/>
            <w:vMerge w:val="restart"/>
            <w:tcMar/>
          </w:tcPr>
          <w:p w:rsidRPr="00441A0C" w:rsidR="00E46DAC" w:rsidP="63B4AB4E" w:rsidRDefault="00E46DAC" w14:paraId="2E182C6B" w14:textId="3337EFB8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6 – </w:t>
            </w:r>
            <w:r w:rsidRPr="63B4AB4E" w:rsidR="1D304C9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</w:t>
            </w:r>
            <w:r w:rsidRPr="63B4AB4E" w:rsidR="3C9E0937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3.3</w:t>
            </w:r>
            <w:r w:rsidRPr="63B4AB4E" w:rsidR="1D304C9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%</w:t>
            </w:r>
          </w:p>
        </w:tc>
      </w:tr>
      <w:tr w:rsidRPr="00441A0C" w:rsidR="00E46DAC" w:rsidTr="63B4AB4E" w14:paraId="2E6EA42E" w14:textId="77777777">
        <w:tc>
          <w:tcPr>
            <w:tcW w:w="3964" w:type="dxa"/>
            <w:tcMar/>
          </w:tcPr>
          <w:p w:rsidRPr="00441A0C" w:rsidR="00E46DAC" w:rsidP="63B4AB4E" w:rsidRDefault="00E46DAC" w14:paraId="19D432DF" w14:textId="199009FE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1 </w:t>
            </w: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– </w:t>
            </w:r>
            <w:r w:rsidRPr="63B4AB4E" w:rsidR="3A19D752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97.9</w:t>
            </w:r>
            <w:r w:rsidRPr="63B4AB4E" w:rsidR="3A19D752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006" w:type="dxa"/>
            <w:tcMar/>
          </w:tcPr>
          <w:p w:rsidRPr="00441A0C" w:rsidR="00E46DAC" w:rsidP="63B4AB4E" w:rsidRDefault="00E46DAC" w14:paraId="7CB05BAA" w14:textId="5D98DEA7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63B4AB4E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4 – </w:t>
            </w:r>
            <w:r w:rsidRPr="63B4AB4E" w:rsidR="6E072B4E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97.8%</w:t>
            </w:r>
          </w:p>
        </w:tc>
        <w:tc>
          <w:tcPr>
            <w:tcW w:w="3486" w:type="dxa"/>
            <w:vMerge/>
            <w:tcMar/>
          </w:tcPr>
          <w:p w:rsidRPr="00441A0C" w:rsidR="00E46DAC" w:rsidP="00E46DAC" w:rsidRDefault="00E46DAC" w14:paraId="14B993F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Pr="00441A0C" w:rsidR="00C70117" w:rsidP="00C70117" w:rsidRDefault="00C70117" w14:paraId="659D41B0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p w:rsidRPr="00AC4E61" w:rsidR="00C70117" w:rsidP="00C70117" w:rsidRDefault="00AC4E61" w14:paraId="309C652F" w14:textId="4481FE97">
      <w:p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Important dates – </w:t>
      </w:r>
      <w:r>
        <w:rPr>
          <w:rFonts w:ascii="Comic Sans MS" w:hAnsi="Comic Sans MS"/>
          <w:sz w:val="22"/>
          <w:szCs w:val="22"/>
        </w:rPr>
        <w:t xml:space="preserve">Please scroll to the bottom of the page for </w:t>
      </w:r>
      <w:r w:rsidR="0075109B">
        <w:rPr>
          <w:rFonts w:ascii="Comic Sans MS" w:hAnsi="Comic Sans MS"/>
          <w:sz w:val="22"/>
          <w:szCs w:val="22"/>
        </w:rPr>
        <w:t>a list of upcoming important dates.</w:t>
      </w:r>
    </w:p>
    <w:p w:rsidRPr="00441A0C" w:rsidR="00C70117" w:rsidP="00C70117" w:rsidRDefault="00C70117" w14:paraId="7AE282BA" w14:textId="77777777">
      <w:pPr>
        <w:pStyle w:val="Default"/>
        <w:rPr>
          <w:rFonts w:ascii="Comic Sans MS" w:hAnsi="Comic Sans MS" w:cstheme="minorBidi"/>
          <w:color w:val="auto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00E766E1" w14:paraId="3F961FBE" w14:textId="77777777">
        <w:tc>
          <w:tcPr>
            <w:tcW w:w="10457" w:type="dxa"/>
            <w:gridSpan w:val="2"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00E766E1" w14:paraId="64D8E989" w14:textId="77777777">
        <w:trPr>
          <w:trHeight w:val="694"/>
        </w:trPr>
        <w:tc>
          <w:tcPr>
            <w:tcW w:w="4957" w:type="dxa"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Pr="00AC4597" w:rsidR="00953CEA" w:rsidP="163C6430" w:rsidRDefault="00953CEA" w14:paraId="1912EDA2" w14:textId="62F4B360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163C6430" w:rsidR="00953CEA">
        <w:rPr>
          <w:b w:val="1"/>
          <w:bCs w:val="1"/>
          <w:sz w:val="24"/>
          <w:szCs w:val="24"/>
          <w:u w:val="single"/>
        </w:rPr>
        <w:t>School Important Dates</w:t>
      </w:r>
      <w:r w:rsidRPr="163C6430" w:rsidR="00AC4597">
        <w:rPr>
          <w:b w:val="1"/>
          <w:bCs w:val="1"/>
          <w:sz w:val="24"/>
          <w:szCs w:val="24"/>
          <w:u w:val="single"/>
        </w:rPr>
        <w:t xml:space="preserve"> – Autum Term 1</w:t>
      </w:r>
    </w:p>
    <w:p w:rsidRPr="00AC4597" w:rsidR="00953CEA" w:rsidP="00AC4597" w:rsidRDefault="00AC4597" w14:paraId="1FC55F40" w14:textId="0543AB50">
      <w:pPr>
        <w:rPr>
          <w:sz w:val="24"/>
          <w:szCs w:val="24"/>
        </w:rPr>
      </w:pPr>
      <w:r w:rsidRPr="7074287F">
        <w:rPr>
          <w:sz w:val="24"/>
          <w:szCs w:val="24"/>
        </w:rPr>
        <w:t xml:space="preserve">Important Dates for the Autumn Term We have tried to compile a list of dates for the coming half term. However, as always with planning this far in advance, dates may be subject to change. We </w:t>
      </w:r>
      <w:proofErr w:type="spellStart"/>
      <w:r w:rsidRPr="7074287F">
        <w:rPr>
          <w:sz w:val="24"/>
          <w:szCs w:val="24"/>
        </w:rPr>
        <w:t>endeavour</w:t>
      </w:r>
      <w:proofErr w:type="spellEnd"/>
      <w:r w:rsidRPr="7074287F">
        <w:rPr>
          <w:sz w:val="24"/>
          <w:szCs w:val="24"/>
        </w:rPr>
        <w:t xml:space="preserve"> to let </w:t>
      </w:r>
      <w:r w:rsidRPr="7074287F">
        <w:rPr>
          <w:sz w:val="24"/>
          <w:szCs w:val="24"/>
        </w:rPr>
        <w:lastRenderedPageBreak/>
        <w:t xml:space="preserve">you know within good time if dates </w:t>
      </w:r>
      <w:proofErr w:type="gramStart"/>
      <w:r w:rsidRPr="7074287F">
        <w:rPr>
          <w:sz w:val="24"/>
          <w:szCs w:val="24"/>
        </w:rPr>
        <w:t>have to</w:t>
      </w:r>
      <w:proofErr w:type="gramEnd"/>
      <w:r w:rsidRPr="7074287F">
        <w:rPr>
          <w:sz w:val="24"/>
          <w:szCs w:val="24"/>
        </w:rPr>
        <w:t xml:space="preserve"> be changed. Please keep an eye on the website, twitter and any letters sent out. We have </w:t>
      </w:r>
      <w:r w:rsidRPr="7074287F" w:rsidR="37BAE45F">
        <w:rPr>
          <w:sz w:val="24"/>
          <w:szCs w:val="24"/>
        </w:rPr>
        <w:t>assembly</w:t>
      </w:r>
      <w:r w:rsidRPr="7074287F">
        <w:rPr>
          <w:sz w:val="24"/>
          <w:szCs w:val="24"/>
        </w:rPr>
        <w:t xml:space="preserve"> every Friday 9:00am and all are welcome to attend. Do not feel obliged to attend them all.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418"/>
        <w:gridCol w:w="3118"/>
        <w:gridCol w:w="4923"/>
      </w:tblGrid>
      <w:tr w:rsidRPr="00AC4597" w:rsidR="00CE62BE" w:rsidTr="63B4AB4E" w14:paraId="28D8567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381F4CCD" w14:textId="027394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Year</w:t>
            </w:r>
          </w:p>
        </w:tc>
        <w:tc>
          <w:tcPr>
            <w:tcW w:w="3118" w:type="dxa"/>
            <w:tcMar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  <w:tcMar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AC4597" w:rsidR="00CE62BE" w:rsidTr="63B4AB4E" w14:paraId="100117D1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656D019E" w14:textId="0607DD8A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03/10/24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21E403DC" w14:textId="035AB187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 and family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4374D342" w14:textId="3715D1B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Family BBQ</w:t>
            </w:r>
          </w:p>
        </w:tc>
        <w:tc>
          <w:tcPr>
            <w:tcW w:w="4923" w:type="dxa"/>
            <w:tcMar/>
          </w:tcPr>
          <w:p w:rsidRPr="00AC4597" w:rsidR="00CE62BE" w:rsidP="0DA5D160" w:rsidRDefault="00CE62BE" w14:paraId="60423A84" w14:textId="2321D093">
            <w:pPr>
              <w:rPr>
                <w:sz w:val="24"/>
                <w:szCs w:val="24"/>
              </w:rPr>
            </w:pPr>
            <w:r w:rsidRPr="0DA5D160" w:rsidR="00CE62BE">
              <w:rPr>
                <w:sz w:val="24"/>
                <w:szCs w:val="24"/>
              </w:rPr>
              <w:t xml:space="preserve">3:30 – 5:00 – we will hold a family </w:t>
            </w:r>
            <w:r w:rsidRPr="0DA5D160" w:rsidR="2EC16C28">
              <w:rPr>
                <w:sz w:val="24"/>
                <w:szCs w:val="24"/>
              </w:rPr>
              <w:t>BBQ</w:t>
            </w:r>
            <w:r w:rsidRPr="0DA5D160" w:rsidR="00CE62BE">
              <w:rPr>
                <w:sz w:val="24"/>
                <w:szCs w:val="24"/>
              </w:rPr>
              <w:t xml:space="preserve"> to welcome our families back. All children must be accompanied by an adult</w:t>
            </w:r>
          </w:p>
          <w:p w:rsidRPr="00AC4597" w:rsidR="00CE62BE" w:rsidP="0DA5D160" w:rsidRDefault="00CE62BE" w14:paraId="73D957A0" w14:textId="538335CF">
            <w:pPr>
              <w:rPr>
                <w:b w:val="1"/>
                <w:bCs w:val="1"/>
                <w:sz w:val="24"/>
                <w:szCs w:val="24"/>
              </w:rPr>
            </w:pPr>
            <w:r w:rsidRPr="0DA5D160" w:rsidR="47AAD250">
              <w:rPr>
                <w:b w:val="1"/>
                <w:bCs w:val="1"/>
                <w:sz w:val="24"/>
                <w:szCs w:val="24"/>
              </w:rPr>
              <w:t>ALL AFTER SCHOOL CLUBS WILL BE CANCELLED OTHER THAN PADDY’S</w:t>
            </w:r>
          </w:p>
        </w:tc>
      </w:tr>
      <w:tr w:rsidRPr="00AC4597" w:rsidR="00CE62BE" w:rsidTr="63B4AB4E" w14:paraId="755AB8E2" w14:textId="77777777">
        <w:trPr>
          <w:trHeight w:val="500"/>
        </w:trPr>
        <w:tc>
          <w:tcPr>
            <w:tcW w:w="1271" w:type="dxa"/>
            <w:tcMar/>
          </w:tcPr>
          <w:p w:rsidRPr="00AC4597" w:rsidR="00CE62BE" w:rsidP="00953CEA" w:rsidRDefault="00CE62BE" w14:paraId="14FB570A" w14:textId="0D918AC0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03/10/24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0946D142" w14:textId="39E707CF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7CD69469" w14:textId="33287258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Poetry day 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4F086C44" w14:textId="029D669C">
            <w:pPr>
              <w:rPr>
                <w:sz w:val="24"/>
                <w:szCs w:val="24"/>
              </w:rPr>
            </w:pPr>
            <w:r w:rsidRPr="0DA5D160" w:rsidR="00CE62BE">
              <w:rPr>
                <w:sz w:val="24"/>
                <w:szCs w:val="24"/>
              </w:rPr>
              <w:t xml:space="preserve">Children </w:t>
            </w:r>
            <w:r w:rsidRPr="0DA5D160" w:rsidR="439BB949">
              <w:rPr>
                <w:sz w:val="24"/>
                <w:szCs w:val="24"/>
              </w:rPr>
              <w:t>prepare</w:t>
            </w:r>
            <w:r w:rsidRPr="0DA5D160" w:rsidR="00CE62BE">
              <w:rPr>
                <w:sz w:val="24"/>
                <w:szCs w:val="24"/>
              </w:rPr>
              <w:t xml:space="preserve"> a poem to be performed at our recital</w:t>
            </w:r>
            <w:r w:rsidRPr="0DA5D160" w:rsidR="27CB62A3">
              <w:rPr>
                <w:sz w:val="24"/>
                <w:szCs w:val="24"/>
              </w:rPr>
              <w:t xml:space="preserve"> if they wish</w:t>
            </w:r>
            <w:r w:rsidRPr="0DA5D160" w:rsidR="00CE62BE">
              <w:rPr>
                <w:sz w:val="24"/>
                <w:szCs w:val="24"/>
              </w:rPr>
              <w:t>.</w:t>
            </w:r>
          </w:p>
        </w:tc>
      </w:tr>
      <w:tr w:rsidR="63B4AB4E" w:rsidTr="63B4AB4E" w14:paraId="2A9864FE">
        <w:trPr>
          <w:trHeight w:val="300"/>
        </w:trPr>
        <w:tc>
          <w:tcPr>
            <w:tcW w:w="1271" w:type="dxa"/>
            <w:tcMar/>
          </w:tcPr>
          <w:p w:rsidR="7BE4ED80" w:rsidP="63B4AB4E" w:rsidRDefault="7BE4ED80" w14:paraId="64DAAC2B" w14:textId="36A94F8C">
            <w:pPr>
              <w:pStyle w:val="Normal"/>
              <w:jc w:val="center"/>
              <w:rPr>
                <w:sz w:val="24"/>
                <w:szCs w:val="24"/>
              </w:rPr>
            </w:pPr>
            <w:r w:rsidRPr="63B4AB4E" w:rsidR="7BE4ED80">
              <w:rPr>
                <w:sz w:val="24"/>
                <w:szCs w:val="24"/>
              </w:rPr>
              <w:t>04/10/24</w:t>
            </w:r>
          </w:p>
        </w:tc>
        <w:tc>
          <w:tcPr>
            <w:tcW w:w="1418" w:type="dxa"/>
            <w:tcMar/>
          </w:tcPr>
          <w:p w:rsidR="7BE4ED80" w:rsidP="63B4AB4E" w:rsidRDefault="7BE4ED80" w14:paraId="354B6197" w14:textId="0E7D46B7">
            <w:pPr>
              <w:pStyle w:val="Normal"/>
              <w:jc w:val="center"/>
              <w:rPr>
                <w:sz w:val="24"/>
                <w:szCs w:val="24"/>
              </w:rPr>
            </w:pPr>
            <w:r w:rsidRPr="63B4AB4E" w:rsidR="7BE4ED80">
              <w:rPr>
                <w:sz w:val="24"/>
                <w:szCs w:val="24"/>
              </w:rPr>
              <w:t>R,2,2</w:t>
            </w:r>
          </w:p>
          <w:p w:rsidR="7BE4ED80" w:rsidP="63B4AB4E" w:rsidRDefault="7BE4ED80" w14:paraId="6EC1A134" w14:textId="034E01A5">
            <w:pPr>
              <w:pStyle w:val="Normal"/>
              <w:jc w:val="center"/>
              <w:rPr>
                <w:sz w:val="24"/>
                <w:szCs w:val="24"/>
              </w:rPr>
            </w:pPr>
            <w:r w:rsidRPr="63B4AB4E" w:rsidR="7BE4ED80">
              <w:rPr>
                <w:sz w:val="24"/>
                <w:szCs w:val="24"/>
              </w:rPr>
              <w:t>Parents</w:t>
            </w:r>
          </w:p>
        </w:tc>
        <w:tc>
          <w:tcPr>
            <w:tcW w:w="3118" w:type="dxa"/>
            <w:tcMar/>
          </w:tcPr>
          <w:p w:rsidR="7BE4ED80" w:rsidP="63B4AB4E" w:rsidRDefault="7BE4ED80" w14:paraId="04D6F274" w14:textId="61E5073D">
            <w:pPr>
              <w:pStyle w:val="Normal"/>
              <w:rPr>
                <w:sz w:val="24"/>
                <w:szCs w:val="24"/>
              </w:rPr>
            </w:pPr>
            <w:r w:rsidRPr="63B4AB4E" w:rsidR="7BE4ED80">
              <w:rPr>
                <w:sz w:val="24"/>
                <w:szCs w:val="24"/>
              </w:rPr>
              <w:t>9:30 - Early Reading Session</w:t>
            </w:r>
          </w:p>
        </w:tc>
        <w:tc>
          <w:tcPr>
            <w:tcW w:w="4923" w:type="dxa"/>
            <w:tcMar/>
          </w:tcPr>
          <w:p w:rsidR="7BE4ED80" w:rsidP="63B4AB4E" w:rsidRDefault="7BE4ED80" w14:paraId="4BEEB84B" w14:textId="3F8833B3">
            <w:pPr>
              <w:pStyle w:val="Normal"/>
              <w:rPr>
                <w:sz w:val="24"/>
                <w:szCs w:val="24"/>
              </w:rPr>
            </w:pPr>
            <w:r w:rsidRPr="63B4AB4E" w:rsidR="7BE4ED80">
              <w:rPr>
                <w:sz w:val="24"/>
                <w:szCs w:val="24"/>
              </w:rPr>
              <w:t>Mrs</w:t>
            </w:r>
            <w:r w:rsidRPr="63B4AB4E" w:rsidR="7BE4ED80">
              <w:rPr>
                <w:sz w:val="24"/>
                <w:szCs w:val="24"/>
              </w:rPr>
              <w:t xml:space="preserve"> Stocks and </w:t>
            </w:r>
            <w:r w:rsidRPr="63B4AB4E" w:rsidR="7BE4ED80">
              <w:rPr>
                <w:sz w:val="24"/>
                <w:szCs w:val="24"/>
              </w:rPr>
              <w:t>Mrs</w:t>
            </w:r>
            <w:r w:rsidRPr="63B4AB4E" w:rsidR="7BE4ED80">
              <w:rPr>
                <w:sz w:val="24"/>
                <w:szCs w:val="24"/>
              </w:rPr>
              <w:t xml:space="preserve"> Potts are running an early reading session for the parents of children in Reception, Year 1 &amp; Year 2. This will take place after assembly. This is a parent only session.</w:t>
            </w:r>
          </w:p>
        </w:tc>
      </w:tr>
      <w:tr w:rsidRPr="00AC4597" w:rsidR="00100E6A" w:rsidTr="63B4AB4E" w14:paraId="549E9256" w14:textId="77777777">
        <w:trPr>
          <w:trHeight w:val="500"/>
        </w:trPr>
        <w:tc>
          <w:tcPr>
            <w:tcW w:w="1271" w:type="dxa"/>
            <w:tcMar/>
          </w:tcPr>
          <w:p w:rsidRPr="00AC4597" w:rsidR="00100E6A" w:rsidP="00953CEA" w:rsidRDefault="00100E6A" w14:paraId="5BACEDE5" w14:textId="11949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07/10/24</w:t>
            </w:r>
          </w:p>
        </w:tc>
        <w:tc>
          <w:tcPr>
            <w:tcW w:w="1418" w:type="dxa"/>
            <w:tcMar/>
          </w:tcPr>
          <w:p w:rsidRPr="00AC4597" w:rsidR="00100E6A" w:rsidP="00953CEA" w:rsidRDefault="00100E6A" w14:paraId="142F5C9C" w14:textId="52C3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Parents</w:t>
            </w:r>
          </w:p>
        </w:tc>
        <w:tc>
          <w:tcPr>
            <w:tcW w:w="3118" w:type="dxa"/>
            <w:tcMar/>
          </w:tcPr>
          <w:p w:rsidRPr="00AC4597" w:rsidR="00100E6A" w:rsidP="00CE62BE" w:rsidRDefault="00100E6A" w14:paraId="78008E28" w14:textId="7F6CA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will support any families who are applying for secondary school place if they are struggling.</w:t>
            </w:r>
          </w:p>
        </w:tc>
        <w:tc>
          <w:tcPr>
            <w:tcW w:w="4923" w:type="dxa"/>
            <w:tcMar/>
          </w:tcPr>
          <w:p w:rsidRPr="1160B87C" w:rsidR="00100E6A" w:rsidP="00CE62BE" w:rsidRDefault="00100E6A" w14:paraId="485A8B4B" w14:textId="11984710">
            <w:pPr>
              <w:rPr>
                <w:sz w:val="24"/>
                <w:szCs w:val="24"/>
              </w:rPr>
            </w:pPr>
            <w:r w:rsidRPr="0DA5D160" w:rsidR="0E6D16F3">
              <w:rPr>
                <w:sz w:val="24"/>
                <w:szCs w:val="24"/>
              </w:rPr>
              <w:t xml:space="preserve">Families who need help are to meet </w:t>
            </w:r>
            <w:r w:rsidRPr="0DA5D160" w:rsidR="00100E6A">
              <w:rPr>
                <w:sz w:val="24"/>
                <w:szCs w:val="24"/>
              </w:rPr>
              <w:t xml:space="preserve">at </w:t>
            </w:r>
            <w:r w:rsidRPr="0DA5D160" w:rsidR="4936DA07">
              <w:rPr>
                <w:sz w:val="24"/>
                <w:szCs w:val="24"/>
              </w:rPr>
              <w:t>the office</w:t>
            </w:r>
            <w:r w:rsidRPr="0DA5D160" w:rsidR="00100E6A">
              <w:rPr>
                <w:sz w:val="24"/>
                <w:szCs w:val="24"/>
              </w:rPr>
              <w:t xml:space="preserve"> </w:t>
            </w:r>
            <w:r w:rsidRPr="0DA5D160" w:rsidR="7253ADE9">
              <w:rPr>
                <w:sz w:val="24"/>
                <w:szCs w:val="24"/>
              </w:rPr>
              <w:t>by</w:t>
            </w:r>
            <w:r w:rsidRPr="0DA5D160" w:rsidR="00100E6A">
              <w:rPr>
                <w:sz w:val="24"/>
                <w:szCs w:val="24"/>
              </w:rPr>
              <w:t xml:space="preserve"> 9am.</w:t>
            </w:r>
          </w:p>
        </w:tc>
      </w:tr>
      <w:tr w:rsidRPr="00AC4597" w:rsidR="00CE62BE" w:rsidTr="63B4AB4E" w14:paraId="46E7093F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3473BFAC" w14:textId="752C1A42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14/10/24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578CEFD7" w14:textId="06A77D9D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54D9FA73" w14:textId="25C93F5E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Recycling week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4969E478" w14:textId="462379A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Children will take part in activities in school to promote recycling.</w:t>
            </w:r>
          </w:p>
        </w:tc>
      </w:tr>
      <w:tr w:rsidRPr="00AC4597" w:rsidR="00CE62BE" w:rsidTr="63B4AB4E" w14:paraId="4F76179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285A8324" w14:textId="63816623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24/10/24</w:t>
            </w:r>
          </w:p>
        </w:tc>
        <w:tc>
          <w:tcPr>
            <w:tcW w:w="1418" w:type="dxa"/>
            <w:tcMar/>
          </w:tcPr>
          <w:p w:rsidRPr="00AC4597" w:rsidR="00CE62BE" w:rsidP="00953CEA" w:rsidRDefault="00B533A4" w14:paraId="3365B9F8" w14:textId="6A03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609C3A48" w14:textId="1586FE1B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School disco</w:t>
            </w:r>
          </w:p>
        </w:tc>
        <w:tc>
          <w:tcPr>
            <w:tcW w:w="4923" w:type="dxa"/>
            <w:tcMar/>
          </w:tcPr>
          <w:p w:rsidR="00CE62BE" w:rsidP="00CE62BE" w:rsidRDefault="00CE62BE" w14:paraId="7D0DBC58" w14:textId="718907A5">
            <w:pPr>
              <w:rPr>
                <w:sz w:val="24"/>
                <w:szCs w:val="24"/>
              </w:rPr>
            </w:pPr>
            <w:r w:rsidRPr="63B4AB4E" w:rsidR="123E7AD5">
              <w:rPr>
                <w:sz w:val="24"/>
                <w:szCs w:val="24"/>
              </w:rPr>
              <w:t>The s</w:t>
            </w:r>
            <w:r w:rsidRPr="63B4AB4E" w:rsidR="00CE62BE">
              <w:rPr>
                <w:sz w:val="24"/>
                <w:szCs w:val="24"/>
              </w:rPr>
              <w:t xml:space="preserve">chool </w:t>
            </w:r>
            <w:r w:rsidRPr="63B4AB4E" w:rsidR="17BC8844">
              <w:rPr>
                <w:sz w:val="24"/>
                <w:szCs w:val="24"/>
              </w:rPr>
              <w:t>PTA</w:t>
            </w:r>
            <w:r w:rsidRPr="63B4AB4E" w:rsidR="00CE62BE">
              <w:rPr>
                <w:sz w:val="24"/>
                <w:szCs w:val="24"/>
              </w:rPr>
              <w:t xml:space="preserve"> are organizing a disco. </w:t>
            </w:r>
          </w:p>
          <w:p w:rsidR="002038E9" w:rsidP="00CE62BE" w:rsidRDefault="002038E9" w14:paraId="6493622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 – 5pm – R, Y1 &amp; Y2</w:t>
            </w:r>
          </w:p>
          <w:p w:rsidRPr="00AC4597" w:rsidR="002038E9" w:rsidP="00CE62BE" w:rsidRDefault="002038E9" w14:paraId="6474B82B" w14:textId="74FA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5:15pm – 6:15pm – Y3,4,5 &amp; 6</w:t>
            </w:r>
          </w:p>
        </w:tc>
      </w:tr>
    </w:tbl>
    <w:p w:rsidR="00953CEA" w:rsidP="00953CEA" w:rsidRDefault="00953CEA" w14:paraId="4C3E1FE5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4D105CFC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39EA08A1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2B5578D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34D173C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17F87025" w14:textId="77777777">
      <w:pPr>
        <w:jc w:val="center"/>
        <w:rPr>
          <w:b w:val="1"/>
          <w:bCs w:val="1"/>
          <w:u w:val="single"/>
        </w:rPr>
      </w:pPr>
    </w:p>
    <w:p w:rsidRPr="00953CEA" w:rsidR="00622F6F" w:rsidP="63B4AB4E" w:rsidRDefault="00622F6F" w14:paraId="4F1E2D8A" w14:textId="7BBA5838">
      <w:pPr>
        <w:pStyle w:val="Normal"/>
        <w:jc w:val="center"/>
        <w:rPr>
          <w:b w:val="1"/>
          <w:bCs w:val="1"/>
          <w:u w:val="single"/>
        </w:rPr>
      </w:pPr>
    </w:p>
    <w:sectPr w:rsidRPr="00953CEA" w:rsidR="00622F6F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8016E"/>
    <w:rsid w:val="00093B65"/>
    <w:rsid w:val="000D26BF"/>
    <w:rsid w:val="000D788B"/>
    <w:rsid w:val="000D7A1B"/>
    <w:rsid w:val="00100E6A"/>
    <w:rsid w:val="00111586"/>
    <w:rsid w:val="00111BFB"/>
    <w:rsid w:val="00183934"/>
    <w:rsid w:val="001A0B45"/>
    <w:rsid w:val="002038E9"/>
    <w:rsid w:val="003749FA"/>
    <w:rsid w:val="003E7653"/>
    <w:rsid w:val="00483468"/>
    <w:rsid w:val="004F3E49"/>
    <w:rsid w:val="00556541"/>
    <w:rsid w:val="00622F6F"/>
    <w:rsid w:val="0065742D"/>
    <w:rsid w:val="0075109B"/>
    <w:rsid w:val="007B25FA"/>
    <w:rsid w:val="00850324"/>
    <w:rsid w:val="008E31C0"/>
    <w:rsid w:val="00953CEA"/>
    <w:rsid w:val="00985D82"/>
    <w:rsid w:val="009A6E62"/>
    <w:rsid w:val="009A776D"/>
    <w:rsid w:val="009F0BD7"/>
    <w:rsid w:val="00A57297"/>
    <w:rsid w:val="00AC4597"/>
    <w:rsid w:val="00AC4E61"/>
    <w:rsid w:val="00AC6EE0"/>
    <w:rsid w:val="00B533A4"/>
    <w:rsid w:val="00B709CB"/>
    <w:rsid w:val="00B87030"/>
    <w:rsid w:val="00BA671A"/>
    <w:rsid w:val="00BB5E7C"/>
    <w:rsid w:val="00BF26B9"/>
    <w:rsid w:val="00C70117"/>
    <w:rsid w:val="00C73208"/>
    <w:rsid w:val="00CC2513"/>
    <w:rsid w:val="00CD0190"/>
    <w:rsid w:val="00CE62BE"/>
    <w:rsid w:val="00D161B1"/>
    <w:rsid w:val="00D772BA"/>
    <w:rsid w:val="00E46DAC"/>
    <w:rsid w:val="00F519F7"/>
    <w:rsid w:val="00F70F44"/>
    <w:rsid w:val="00F83A89"/>
    <w:rsid w:val="015294AA"/>
    <w:rsid w:val="05B835CD"/>
    <w:rsid w:val="06B1555E"/>
    <w:rsid w:val="06C65B4D"/>
    <w:rsid w:val="07F99F99"/>
    <w:rsid w:val="0843985D"/>
    <w:rsid w:val="09A9EDB1"/>
    <w:rsid w:val="09CB7DD5"/>
    <w:rsid w:val="09F32393"/>
    <w:rsid w:val="0AFE40D0"/>
    <w:rsid w:val="0CA26051"/>
    <w:rsid w:val="0DA5D160"/>
    <w:rsid w:val="0E367A0B"/>
    <w:rsid w:val="0E6D16F3"/>
    <w:rsid w:val="0E732572"/>
    <w:rsid w:val="1077F441"/>
    <w:rsid w:val="115B4B7C"/>
    <w:rsid w:val="1160B87C"/>
    <w:rsid w:val="1170BEEE"/>
    <w:rsid w:val="1181C717"/>
    <w:rsid w:val="123E7AD5"/>
    <w:rsid w:val="12F89080"/>
    <w:rsid w:val="132FFE47"/>
    <w:rsid w:val="155357BB"/>
    <w:rsid w:val="162572AB"/>
    <w:rsid w:val="163C6430"/>
    <w:rsid w:val="17BC8844"/>
    <w:rsid w:val="1A0FE3AC"/>
    <w:rsid w:val="1C9DA55D"/>
    <w:rsid w:val="1D0ACBFC"/>
    <w:rsid w:val="1D304C9C"/>
    <w:rsid w:val="1E81927B"/>
    <w:rsid w:val="1FDB17EC"/>
    <w:rsid w:val="20B6BDA6"/>
    <w:rsid w:val="20E314E7"/>
    <w:rsid w:val="2161477D"/>
    <w:rsid w:val="234B3848"/>
    <w:rsid w:val="23991246"/>
    <w:rsid w:val="23BFDCB0"/>
    <w:rsid w:val="27CB62A3"/>
    <w:rsid w:val="2870F9E4"/>
    <w:rsid w:val="28A337A3"/>
    <w:rsid w:val="290F3ED2"/>
    <w:rsid w:val="2BA7B35E"/>
    <w:rsid w:val="2BF72A79"/>
    <w:rsid w:val="2C9B2F23"/>
    <w:rsid w:val="2DBF3994"/>
    <w:rsid w:val="2E6FA67E"/>
    <w:rsid w:val="2EC16C28"/>
    <w:rsid w:val="30603D7E"/>
    <w:rsid w:val="315F3891"/>
    <w:rsid w:val="31C67EBF"/>
    <w:rsid w:val="32D959A0"/>
    <w:rsid w:val="32EDC683"/>
    <w:rsid w:val="34557A4E"/>
    <w:rsid w:val="3554EEB3"/>
    <w:rsid w:val="3712E482"/>
    <w:rsid w:val="37BAE45F"/>
    <w:rsid w:val="3A19D752"/>
    <w:rsid w:val="3A932888"/>
    <w:rsid w:val="3B98A915"/>
    <w:rsid w:val="3BAEEE28"/>
    <w:rsid w:val="3C2DCE7E"/>
    <w:rsid w:val="3C69C714"/>
    <w:rsid w:val="3C9E0937"/>
    <w:rsid w:val="3D202601"/>
    <w:rsid w:val="3D91FAAB"/>
    <w:rsid w:val="3F477823"/>
    <w:rsid w:val="41AE0C0B"/>
    <w:rsid w:val="4347B9D2"/>
    <w:rsid w:val="435560C6"/>
    <w:rsid w:val="436F65B9"/>
    <w:rsid w:val="439BB949"/>
    <w:rsid w:val="43BC18FB"/>
    <w:rsid w:val="43BDB90D"/>
    <w:rsid w:val="442A93D2"/>
    <w:rsid w:val="45AE55FE"/>
    <w:rsid w:val="460DC38C"/>
    <w:rsid w:val="46E441C4"/>
    <w:rsid w:val="477E0A95"/>
    <w:rsid w:val="47AAD250"/>
    <w:rsid w:val="48066D0A"/>
    <w:rsid w:val="4936DA07"/>
    <w:rsid w:val="4A735009"/>
    <w:rsid w:val="4CBFF7D6"/>
    <w:rsid w:val="4D1157CE"/>
    <w:rsid w:val="4D3CFDB6"/>
    <w:rsid w:val="4E31A1EA"/>
    <w:rsid w:val="4E3D878F"/>
    <w:rsid w:val="4E786798"/>
    <w:rsid w:val="4FA6D715"/>
    <w:rsid w:val="50CE90CE"/>
    <w:rsid w:val="50FDE625"/>
    <w:rsid w:val="544E28D5"/>
    <w:rsid w:val="5586169A"/>
    <w:rsid w:val="5C878736"/>
    <w:rsid w:val="5D6D3AD9"/>
    <w:rsid w:val="5E6096D3"/>
    <w:rsid w:val="5F919B90"/>
    <w:rsid w:val="607D6A8F"/>
    <w:rsid w:val="61087F94"/>
    <w:rsid w:val="63485B3A"/>
    <w:rsid w:val="6388B19A"/>
    <w:rsid w:val="63B4AB4E"/>
    <w:rsid w:val="63F86EDB"/>
    <w:rsid w:val="65BDEAA0"/>
    <w:rsid w:val="66E594C5"/>
    <w:rsid w:val="67592D2A"/>
    <w:rsid w:val="68727AF5"/>
    <w:rsid w:val="68D2ABD1"/>
    <w:rsid w:val="6A0526C0"/>
    <w:rsid w:val="6A7EDD2F"/>
    <w:rsid w:val="6AAB2325"/>
    <w:rsid w:val="6B5F6256"/>
    <w:rsid w:val="6BB5F4BB"/>
    <w:rsid w:val="6E072B4E"/>
    <w:rsid w:val="6F4CC96B"/>
    <w:rsid w:val="7074287F"/>
    <w:rsid w:val="71398338"/>
    <w:rsid w:val="7253ADE9"/>
    <w:rsid w:val="733CDCF2"/>
    <w:rsid w:val="73448DAA"/>
    <w:rsid w:val="737D5998"/>
    <w:rsid w:val="79669A64"/>
    <w:rsid w:val="79CF84A9"/>
    <w:rsid w:val="7BE4ED80"/>
    <w:rsid w:val="7C331D9C"/>
    <w:rsid w:val="7C5C459E"/>
    <w:rsid w:val="7C6CF811"/>
    <w:rsid w:val="7DF833CB"/>
    <w:rsid w:val="7E3627EB"/>
    <w:rsid w:val="7F8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Relationship Type="http://schemas.openxmlformats.org/officeDocument/2006/relationships/hyperlink" Target="https://liverpool.gov.uk/benefits/free-school-meals/application-form/" TargetMode="External" Id="R563ebf596aaf4560" /><Relationship Type="http://schemas.openxmlformats.org/officeDocument/2006/relationships/hyperlink" Target="https://www.internetmatters.org/issues/screen-time/protect-your-child/" TargetMode="External" Id="R375a0bce4bf5437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Props1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Hannah JONES</lastModifiedBy>
  <revision>6</revision>
  <dcterms:created xsi:type="dcterms:W3CDTF">2024-09-26T11:02:00.0000000Z</dcterms:created>
  <dcterms:modified xsi:type="dcterms:W3CDTF">2024-09-27T14:48:35.1808461Z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